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bCs w:val="0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>高新区应急管理局行政处罚公示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6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被处罚人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平顶山明熙商贸有限公司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6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91410400MA47Q16A52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314" w:type="dxa"/>
          </w:tcPr>
          <w:p>
            <w:pPr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平顶山明熙商贸有限公司储存危险物品未建立专门安全管理制度、未采取可靠的安全措施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处罚决定书文号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平开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）应急罚〔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处罚决定时间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2022年7月4日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处罚结果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责令限期整改，罚款人民币捌仟圆整（8000元）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处罚事由</w:t>
            </w:r>
          </w:p>
        </w:tc>
        <w:tc>
          <w:tcPr>
            <w:tcW w:w="6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2022年6月16日，我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局行政执法人员在对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平顶山明熙商贸有限公司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进行检查时，发现该公司在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储存危险物品未建立专门安全管理制度、未采取可靠的安全措施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处罚依据</w:t>
            </w:r>
          </w:p>
        </w:tc>
        <w:tc>
          <w:tcPr>
            <w:tcW w:w="6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该行为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违反了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《中华人民共和国安全生产法》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第三十九条第二款；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 《中华人民共和国安全生产法》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第一百零一条 第一项之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规定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救济渠道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行政复议或者行政诉讼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3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62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YTIxOTViMmVlNzEyNDViMDllMTY4ZWJiZjk0ZGYifQ=="/>
  </w:docVars>
  <w:rsids>
    <w:rsidRoot w:val="4F3A1D04"/>
    <w:rsid w:val="0FAE4E7B"/>
    <w:rsid w:val="2A6401B8"/>
    <w:rsid w:val="2AB03765"/>
    <w:rsid w:val="307B0B16"/>
    <w:rsid w:val="3A9901AA"/>
    <w:rsid w:val="3E974FE5"/>
    <w:rsid w:val="3F827606"/>
    <w:rsid w:val="4F3A1D04"/>
    <w:rsid w:val="6BD34BC2"/>
    <w:rsid w:val="756935F0"/>
    <w:rsid w:val="76946CFC"/>
    <w:rsid w:val="7AD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eastAsia="宋体" w:cs="宋体"/>
      <w:sz w:val="32"/>
      <w:szCs w:val="32"/>
    </w:rPr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323</Characters>
  <Lines>0</Lines>
  <Paragraphs>0</Paragraphs>
  <TotalTime>1</TotalTime>
  <ScaleCrop>false</ScaleCrop>
  <LinksUpToDate>false</LinksUpToDate>
  <CharactersWithSpaces>327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2022-05-25T09:27:00Z</dcterms:created>
  <dc:creator>Administrator</dc:creator>
  <cp:lastModifiedBy>Administrator</cp:lastModifiedBy>
  <cp:lastPrinted>2022-05-25T09:49:00Z</cp:lastPrinted>
  <dcterms:modified xsi:type="dcterms:W3CDTF">2022-07-07T08:16:19Z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09CDD08CA2E74E4BA38AED839BEDE9A4</vt:lpwstr>
  </property>
</Properties>
</file>